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C4080" w14:textId="3647598E" w:rsidR="00217C34" w:rsidRPr="0035017B" w:rsidRDefault="00217C34" w:rsidP="00217C34">
      <w:pPr>
        <w:spacing w:line="360" w:lineRule="auto"/>
        <w:jc w:val="both"/>
        <w:rPr>
          <w:b/>
          <w:lang w:val="en-US"/>
        </w:rPr>
      </w:pPr>
      <w:r>
        <w:rPr>
          <w:b/>
        </w:rPr>
        <w:t>ΜΑΘΗΜΑ</w:t>
      </w:r>
      <w:r w:rsidRPr="0035017B">
        <w:rPr>
          <w:b/>
          <w:lang w:val="en-US"/>
        </w:rPr>
        <w:t xml:space="preserve"> </w:t>
      </w:r>
      <w:r w:rsidR="002773C7">
        <w:rPr>
          <w:rFonts w:cstheme="minorHAnsi"/>
          <w:b/>
          <w:bCs/>
          <w:lang w:val="en-US"/>
        </w:rPr>
        <w:t>XIII</w:t>
      </w:r>
      <w:r w:rsidRPr="0035017B">
        <w:rPr>
          <w:b/>
          <w:lang w:val="en-US"/>
        </w:rPr>
        <w:t xml:space="preserve">, </w:t>
      </w:r>
      <w:r>
        <w:rPr>
          <w:b/>
        </w:rPr>
        <w:t>ΜΑΘΗΜΑ</w:t>
      </w:r>
      <w:r w:rsidRPr="0035017B">
        <w:rPr>
          <w:b/>
          <w:lang w:val="en-US"/>
        </w:rPr>
        <w:t xml:space="preserve"> </w:t>
      </w:r>
      <w:r w:rsidR="002773C7">
        <w:rPr>
          <w:b/>
          <w:lang w:val="en-US"/>
        </w:rPr>
        <w:t>XV</w:t>
      </w:r>
    </w:p>
    <w:p w14:paraId="698376A2" w14:textId="77777777" w:rsidR="00217C34" w:rsidRPr="0035017B" w:rsidRDefault="00217C34" w:rsidP="00217C34">
      <w:pPr>
        <w:spacing w:line="360" w:lineRule="auto"/>
        <w:jc w:val="both"/>
        <w:rPr>
          <w:b/>
          <w:lang w:val="en-US"/>
        </w:rPr>
      </w:pPr>
      <w:r w:rsidRPr="00D570B6">
        <w:rPr>
          <w:b/>
        </w:rPr>
        <w:t>ΚΕΙΜΕΝΟ</w:t>
      </w:r>
    </w:p>
    <w:p w14:paraId="736B176A" w14:textId="1628E966" w:rsidR="00217C34" w:rsidRPr="002773C7" w:rsidRDefault="00217C34" w:rsidP="002773C7">
      <w:pPr>
        <w:autoSpaceDE w:val="0"/>
        <w:autoSpaceDN w:val="0"/>
        <w:adjustRightInd w:val="0"/>
        <w:spacing w:line="360" w:lineRule="auto"/>
        <w:jc w:val="both"/>
        <w:rPr>
          <w:rFonts w:eastAsia="TimesNewRomanPSMT" w:cstheme="minorHAnsi"/>
          <w:lang w:val="en-US"/>
        </w:rPr>
      </w:pPr>
      <w:r>
        <w:rPr>
          <w:rFonts w:cstheme="minorHAnsi"/>
          <w:bCs/>
        </w:rPr>
        <w:t>α</w:t>
      </w:r>
      <w:r w:rsidRPr="008E013B">
        <w:rPr>
          <w:rFonts w:cstheme="minorHAnsi"/>
          <w:bCs/>
          <w:lang w:val="en-US"/>
        </w:rPr>
        <w:t>)</w:t>
      </w:r>
      <w:r w:rsidRPr="008E013B">
        <w:rPr>
          <w:rFonts w:cstheme="minorHAnsi"/>
          <w:lang w:val="en-US"/>
        </w:rPr>
        <w:t xml:space="preserve"> </w:t>
      </w:r>
      <w:r w:rsidR="002773C7" w:rsidRPr="002773C7">
        <w:rPr>
          <w:rFonts w:eastAsia="TimesNewRomanPSMT" w:cstheme="minorHAnsi"/>
          <w:lang w:val="en-US"/>
        </w:rPr>
        <w:t>Tum Sulpicius Gallus de caeli ratiōne et</w:t>
      </w:r>
      <w:r w:rsidR="002773C7">
        <w:rPr>
          <w:rFonts w:eastAsia="TimesNewRomanPSMT" w:cstheme="minorHAnsi"/>
          <w:lang w:val="en-US"/>
        </w:rPr>
        <w:t xml:space="preserve"> </w:t>
      </w:r>
      <w:r w:rsidR="002773C7" w:rsidRPr="002773C7">
        <w:rPr>
          <w:rFonts w:eastAsia="TimesNewRomanPSMT" w:cstheme="minorHAnsi"/>
          <w:lang w:val="en-US"/>
        </w:rPr>
        <w:t>de stellārum lunaeque statu ac motibus</w:t>
      </w:r>
      <w:r w:rsidR="002773C7">
        <w:rPr>
          <w:rFonts w:eastAsia="TimesNewRomanPSMT" w:cstheme="minorHAnsi"/>
          <w:lang w:val="en-US"/>
        </w:rPr>
        <w:t xml:space="preserve"> </w:t>
      </w:r>
      <w:r w:rsidR="002773C7" w:rsidRPr="002773C7">
        <w:rPr>
          <w:rFonts w:eastAsia="TimesNewRomanPSMT" w:cstheme="minorHAnsi"/>
          <w:lang w:val="en-US"/>
        </w:rPr>
        <w:t>disputāvit</w:t>
      </w:r>
      <w:r w:rsidR="002773C7">
        <w:rPr>
          <w:rFonts w:eastAsia="TimesNewRomanPSMT" w:cstheme="minorHAnsi"/>
          <w:lang w:val="en-US"/>
        </w:rPr>
        <w:t xml:space="preserve"> </w:t>
      </w:r>
      <w:r w:rsidR="002773C7" w:rsidRPr="002773C7">
        <w:rPr>
          <w:rFonts w:eastAsia="TimesNewRomanPSMT" w:cstheme="minorHAnsi"/>
          <w:lang w:val="en-US"/>
        </w:rPr>
        <w:t>eōque modo exercitum alacrem in pugnam misit.</w:t>
      </w:r>
      <w:r w:rsidR="002773C7">
        <w:rPr>
          <w:rFonts w:eastAsia="TimesNewRomanPSMT" w:cstheme="minorHAnsi"/>
          <w:lang w:val="en-US"/>
        </w:rPr>
        <w:t xml:space="preserve"> </w:t>
      </w:r>
      <w:r w:rsidR="002773C7" w:rsidRPr="002773C7">
        <w:rPr>
          <w:rFonts w:eastAsia="TimesNewRomanPSMT" w:cstheme="minorHAnsi"/>
          <w:lang w:val="en-US"/>
        </w:rPr>
        <w:t>Sic liberāles artes Galli aditum ad illustrem illam</w:t>
      </w:r>
      <w:r w:rsidR="002773C7">
        <w:rPr>
          <w:rFonts w:eastAsia="TimesNewRomanPSMT" w:cstheme="minorHAnsi"/>
          <w:lang w:val="en-US"/>
        </w:rPr>
        <w:t xml:space="preserve"> </w:t>
      </w:r>
      <w:r w:rsidR="002773C7" w:rsidRPr="002773C7">
        <w:rPr>
          <w:rFonts w:eastAsia="TimesNewRomanPSMT" w:cstheme="minorHAnsi"/>
          <w:lang w:val="en-US"/>
        </w:rPr>
        <w:t>Pauliānam victoriam dedērunt. Quia ille metum exercitus</w:t>
      </w:r>
      <w:r w:rsidR="002773C7">
        <w:rPr>
          <w:rFonts w:eastAsia="TimesNewRomanPSMT" w:cstheme="minorHAnsi"/>
          <w:lang w:val="en-US"/>
        </w:rPr>
        <w:t xml:space="preserve"> </w:t>
      </w:r>
      <w:r w:rsidR="002773C7" w:rsidRPr="002773C7">
        <w:rPr>
          <w:rFonts w:eastAsia="TimesNewRomanPSMT" w:cstheme="minorHAnsi"/>
          <w:lang w:val="en-US"/>
        </w:rPr>
        <w:t xml:space="preserve">Rōmāni vicerat, imperātor adversarios </w:t>
      </w:r>
      <w:bookmarkStart w:id="0" w:name="_Hlk123540897"/>
      <w:r w:rsidR="002773C7" w:rsidRPr="002773C7">
        <w:rPr>
          <w:rFonts w:eastAsia="TimesNewRomanPSMT" w:cstheme="minorHAnsi"/>
          <w:lang w:val="en-US"/>
        </w:rPr>
        <w:t>vincere</w:t>
      </w:r>
      <w:r w:rsidR="002773C7">
        <w:rPr>
          <w:rFonts w:eastAsia="TimesNewRomanPSMT" w:cstheme="minorHAnsi"/>
          <w:lang w:val="en-US"/>
        </w:rPr>
        <w:t xml:space="preserve"> </w:t>
      </w:r>
      <w:r w:rsidR="002773C7" w:rsidRPr="002773C7">
        <w:rPr>
          <w:rFonts w:eastAsia="TimesNewRomanPSMT" w:cstheme="minorHAnsi"/>
          <w:lang w:val="en-US"/>
        </w:rPr>
        <w:t>potuit!</w:t>
      </w:r>
      <w:bookmarkEnd w:id="0"/>
    </w:p>
    <w:p w14:paraId="6E6E334B" w14:textId="236415AE" w:rsidR="00217C34" w:rsidRPr="002773C7" w:rsidRDefault="00217C34" w:rsidP="002773C7">
      <w:pPr>
        <w:autoSpaceDE w:val="0"/>
        <w:autoSpaceDN w:val="0"/>
        <w:adjustRightInd w:val="0"/>
        <w:spacing w:line="360" w:lineRule="auto"/>
        <w:jc w:val="both"/>
        <w:rPr>
          <w:rFonts w:eastAsia="TimesNewRomanPSMT" w:cstheme="minorHAnsi"/>
          <w:lang w:val="en-US"/>
        </w:rPr>
      </w:pPr>
      <w:r w:rsidRPr="002773C7">
        <w:rPr>
          <w:rFonts w:eastAsia="TimesNewRomanPSMT" w:cstheme="minorHAnsi"/>
        </w:rPr>
        <w:t>β</w:t>
      </w:r>
      <w:r w:rsidRPr="002773C7">
        <w:rPr>
          <w:rFonts w:eastAsia="TimesNewRomanPSMT" w:cstheme="minorHAnsi"/>
          <w:lang w:val="en-US"/>
        </w:rPr>
        <w:t xml:space="preserve">) </w:t>
      </w:r>
      <w:r w:rsidR="002773C7" w:rsidRPr="002773C7">
        <w:rPr>
          <w:rFonts w:eastAsia="TimesNewRomanPSMT" w:cstheme="minorHAnsi"/>
          <w:lang w:val="en-US"/>
        </w:rPr>
        <w:t>Cum civitas bellum gerit, magistrātus creantur</w:t>
      </w:r>
      <w:r w:rsidR="002773C7">
        <w:rPr>
          <w:rFonts w:eastAsia="TimesNewRomanPSMT" w:cstheme="minorHAnsi"/>
          <w:lang w:val="en-US"/>
        </w:rPr>
        <w:t xml:space="preserve"> </w:t>
      </w:r>
      <w:r w:rsidR="002773C7" w:rsidRPr="002773C7">
        <w:rPr>
          <w:rFonts w:eastAsia="TimesNewRomanPSMT" w:cstheme="minorHAnsi"/>
          <w:lang w:val="en-US"/>
        </w:rPr>
        <w:t>cum vitae necisque potestāte. Equestribus proeliis</w:t>
      </w:r>
      <w:r w:rsidR="002773C7">
        <w:rPr>
          <w:rFonts w:eastAsia="TimesNewRomanPSMT" w:cstheme="minorHAnsi"/>
          <w:lang w:val="en-US"/>
        </w:rPr>
        <w:t xml:space="preserve"> </w:t>
      </w:r>
      <w:r w:rsidR="002773C7" w:rsidRPr="002773C7">
        <w:rPr>
          <w:rFonts w:eastAsia="TimesNewRomanPSMT" w:cstheme="minorHAnsi"/>
          <w:lang w:val="en-US"/>
        </w:rPr>
        <w:t>saepe ex equis desiliunt ac pedibus proeliantur:</w:t>
      </w:r>
      <w:r w:rsidR="002773C7">
        <w:rPr>
          <w:rFonts w:eastAsia="TimesNewRomanPSMT" w:cstheme="minorHAnsi"/>
          <w:lang w:val="en-US"/>
        </w:rPr>
        <w:t xml:space="preserve"> </w:t>
      </w:r>
      <w:bookmarkStart w:id="1" w:name="_Hlk123541972"/>
      <w:r w:rsidR="002773C7" w:rsidRPr="002773C7">
        <w:rPr>
          <w:rFonts w:eastAsia="TimesNewRomanPSMT" w:cstheme="minorHAnsi"/>
          <w:lang w:val="en-US"/>
        </w:rPr>
        <w:t>ephippiōrum usus res turpis et iners habētur</w:t>
      </w:r>
      <w:bookmarkEnd w:id="1"/>
      <w:r w:rsidR="002773C7" w:rsidRPr="002773C7">
        <w:rPr>
          <w:rFonts w:eastAsia="TimesNewRomanPSMT" w:cstheme="minorHAnsi"/>
          <w:lang w:val="en-US"/>
        </w:rPr>
        <w:t xml:space="preserve">. </w:t>
      </w:r>
      <w:bookmarkStart w:id="2" w:name="_Hlk123541877"/>
      <w:r w:rsidR="002773C7" w:rsidRPr="002773C7">
        <w:rPr>
          <w:rFonts w:eastAsia="TimesNewRomanPSMT" w:cstheme="minorHAnsi"/>
          <w:lang w:val="en-US"/>
        </w:rPr>
        <w:t>Vinum</w:t>
      </w:r>
      <w:r w:rsidR="002773C7">
        <w:rPr>
          <w:rFonts w:eastAsia="TimesNewRomanPSMT" w:cstheme="minorHAnsi"/>
          <w:lang w:val="en-US"/>
        </w:rPr>
        <w:t xml:space="preserve"> </w:t>
      </w:r>
      <w:r w:rsidR="002773C7" w:rsidRPr="002773C7">
        <w:rPr>
          <w:rFonts w:eastAsia="TimesNewRomanPSMT" w:cstheme="minorHAnsi"/>
          <w:lang w:val="en-US"/>
        </w:rPr>
        <w:t xml:space="preserve">a mercatoribus ad se importāri non sinunt </w:t>
      </w:r>
      <w:bookmarkEnd w:id="2"/>
      <w:r w:rsidR="002773C7" w:rsidRPr="002773C7">
        <w:rPr>
          <w:rFonts w:eastAsia="TimesNewRomanPSMT" w:cstheme="minorHAnsi"/>
          <w:lang w:val="en-US"/>
        </w:rPr>
        <w:t>quod eā</w:t>
      </w:r>
      <w:r w:rsidR="002773C7">
        <w:rPr>
          <w:rFonts w:eastAsia="TimesNewRomanPSMT" w:cstheme="minorHAnsi"/>
          <w:lang w:val="en-US"/>
        </w:rPr>
        <w:t xml:space="preserve"> </w:t>
      </w:r>
      <w:r w:rsidR="002773C7" w:rsidRPr="002773C7">
        <w:rPr>
          <w:rFonts w:eastAsia="TimesNewRomanPSMT" w:cstheme="minorHAnsi"/>
          <w:lang w:val="en-US"/>
        </w:rPr>
        <w:t>rē, ut arbitrantur, remollescunt homines atque effeminantur.</w:t>
      </w:r>
    </w:p>
    <w:p w14:paraId="14368B43" w14:textId="77777777" w:rsidR="00217C34" w:rsidRPr="002D2F35" w:rsidRDefault="00217C34" w:rsidP="00217C34">
      <w:pPr>
        <w:autoSpaceDE w:val="0"/>
        <w:autoSpaceDN w:val="0"/>
        <w:adjustRightInd w:val="0"/>
        <w:spacing w:line="360" w:lineRule="auto"/>
        <w:jc w:val="both"/>
        <w:rPr>
          <w:rFonts w:eastAsia="TimesNewRomanPSMT" w:cstheme="minorHAnsi"/>
          <w:lang w:val="en-US"/>
        </w:rPr>
      </w:pPr>
    </w:p>
    <w:p w14:paraId="14B2B2C5" w14:textId="77777777" w:rsidR="00217C34" w:rsidRPr="008E013B" w:rsidRDefault="00217C34" w:rsidP="00217C34">
      <w:pPr>
        <w:spacing w:line="360" w:lineRule="auto"/>
        <w:rPr>
          <w:rFonts w:cstheme="minorHAnsi"/>
          <w:b/>
        </w:rPr>
      </w:pPr>
      <w:r w:rsidRPr="0074035C">
        <w:rPr>
          <w:rFonts w:cstheme="minorHAnsi"/>
          <w:b/>
        </w:rPr>
        <w:t>ΠΑΡΑΤΗΡΗΣΕΙΣ</w:t>
      </w:r>
      <w:r w:rsidRPr="008527A4">
        <w:rPr>
          <w:rFonts w:cstheme="minorHAnsi"/>
          <w:b/>
        </w:rPr>
        <w:t xml:space="preserve"> </w:t>
      </w:r>
    </w:p>
    <w:p w14:paraId="2680E00C" w14:textId="77777777" w:rsidR="00217C34" w:rsidRDefault="00217C34" w:rsidP="006E3AF0">
      <w:pPr>
        <w:spacing w:line="360" w:lineRule="auto"/>
        <w:jc w:val="both"/>
      </w:pPr>
      <w:r>
        <w:t>Α</w:t>
      </w:r>
      <w:r w:rsidRPr="000C3C5C">
        <w:t xml:space="preserve">. </w:t>
      </w:r>
      <w:r>
        <w:t>Να</w:t>
      </w:r>
      <w:r w:rsidRPr="000C3C5C">
        <w:t xml:space="preserve"> </w:t>
      </w:r>
      <w:r>
        <w:t>μεταφράσετε</w:t>
      </w:r>
      <w:r w:rsidRPr="000C3C5C">
        <w:t xml:space="preserve"> </w:t>
      </w:r>
      <w:r>
        <w:t>στη</w:t>
      </w:r>
      <w:r w:rsidRPr="000C3C5C">
        <w:t xml:space="preserve"> </w:t>
      </w:r>
      <w:r>
        <w:t>Νέα</w:t>
      </w:r>
      <w:r w:rsidRPr="000C3C5C">
        <w:t xml:space="preserve"> </w:t>
      </w:r>
      <w:r>
        <w:t>Ελληνική</w:t>
      </w:r>
      <w:r w:rsidRPr="000C3C5C">
        <w:t xml:space="preserve">  </w:t>
      </w:r>
      <w:r>
        <w:t>τα</w:t>
      </w:r>
      <w:r w:rsidRPr="000C3C5C">
        <w:t xml:space="preserve"> </w:t>
      </w:r>
      <w:r>
        <w:t>αποσπάσματα</w:t>
      </w:r>
      <w:r w:rsidRPr="000C3C5C">
        <w:t xml:space="preserve">. </w:t>
      </w:r>
    </w:p>
    <w:p w14:paraId="52CAAB6D" w14:textId="334599C8" w:rsidR="00217C34" w:rsidRDefault="00217C34" w:rsidP="006E3AF0">
      <w:pPr>
        <w:spacing w:line="360" w:lineRule="auto"/>
        <w:jc w:val="right"/>
      </w:pPr>
      <w:r w:rsidRPr="00194E37">
        <w:rPr>
          <w:b/>
        </w:rPr>
        <w:t>Μονάδες 20</w:t>
      </w:r>
    </w:p>
    <w:p w14:paraId="24C7D5E2" w14:textId="77777777" w:rsidR="00217C34" w:rsidRPr="006E752B" w:rsidRDefault="00217C34" w:rsidP="006E3AF0">
      <w:pPr>
        <w:spacing w:line="360" w:lineRule="auto"/>
        <w:jc w:val="both"/>
        <w:rPr>
          <w:rFonts w:eastAsia="Times New Roman" w:cstheme="minorHAnsi"/>
          <w:color w:val="000000"/>
          <w:lang w:eastAsia="el-GR"/>
        </w:rPr>
      </w:pPr>
      <w:r w:rsidRPr="006E752B">
        <w:rPr>
          <w:rFonts w:eastAsia="Times New Roman" w:cstheme="minorHAnsi"/>
          <w:color w:val="000000"/>
          <w:lang w:eastAsia="el-GR"/>
        </w:rPr>
        <w:t xml:space="preserve">Β.2. Να </w:t>
      </w:r>
      <w:r>
        <w:rPr>
          <w:rFonts w:eastAsia="Times New Roman" w:cstheme="minorHAnsi"/>
          <w:color w:val="000000"/>
          <w:lang w:eastAsia="el-GR"/>
        </w:rPr>
        <w:t xml:space="preserve">εντοπίσετε ποια νεοελληνική λέξη από το ζεύγος των λέξεων που σας δίνεται στη στήλη Β΄ έχει ετυμολογική συγγένεια με καθεμιά από τις λατινικές λέξεις της στήλης Α΄. 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122"/>
        <w:gridCol w:w="4819"/>
      </w:tblGrid>
      <w:tr w:rsidR="00217C34" w:rsidRPr="006E752B" w14:paraId="7D54F470" w14:textId="77777777" w:rsidTr="00BD634C">
        <w:trPr>
          <w:jc w:val="center"/>
        </w:trPr>
        <w:tc>
          <w:tcPr>
            <w:tcW w:w="2122" w:type="dxa"/>
          </w:tcPr>
          <w:p w14:paraId="2164F880" w14:textId="77777777" w:rsidR="00217C34" w:rsidRPr="006E752B" w:rsidRDefault="00217C34" w:rsidP="00BD634C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lang w:eastAsia="el-GR"/>
              </w:rPr>
            </w:pPr>
            <w:r>
              <w:rPr>
                <w:rFonts w:eastAsia="Times New Roman" w:cstheme="minorHAnsi"/>
                <w:b/>
                <w:bCs/>
                <w:lang w:eastAsia="el-GR"/>
              </w:rPr>
              <w:t xml:space="preserve">ΣΤΗΛΗ Α’ </w:t>
            </w:r>
          </w:p>
        </w:tc>
        <w:tc>
          <w:tcPr>
            <w:tcW w:w="4819" w:type="dxa"/>
          </w:tcPr>
          <w:p w14:paraId="399DFF39" w14:textId="77777777" w:rsidR="00217C34" w:rsidRPr="006E752B" w:rsidRDefault="00217C34" w:rsidP="00BD634C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lang w:eastAsia="el-GR"/>
              </w:rPr>
            </w:pPr>
            <w:r>
              <w:rPr>
                <w:rFonts w:eastAsia="Times New Roman" w:cstheme="minorHAnsi"/>
                <w:b/>
                <w:bCs/>
                <w:lang w:eastAsia="el-GR"/>
              </w:rPr>
              <w:t>ΣΤΗΛΗ Β΄</w:t>
            </w:r>
          </w:p>
        </w:tc>
      </w:tr>
      <w:tr w:rsidR="00217C34" w:rsidRPr="006E752B" w14:paraId="5458AECA" w14:textId="77777777" w:rsidTr="00BD634C">
        <w:trPr>
          <w:jc w:val="center"/>
        </w:trPr>
        <w:tc>
          <w:tcPr>
            <w:tcW w:w="2122" w:type="dxa"/>
          </w:tcPr>
          <w:p w14:paraId="3F325882" w14:textId="1512D009" w:rsidR="00217C34" w:rsidRPr="00E06D0A" w:rsidRDefault="002773C7" w:rsidP="00BD634C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 w:rsidRPr="002773C7">
              <w:rPr>
                <w:rFonts w:eastAsia="TimesNewRomanPSMT" w:cstheme="minorHAnsi"/>
                <w:lang w:val="en-US"/>
              </w:rPr>
              <w:t>caeli</w:t>
            </w:r>
          </w:p>
        </w:tc>
        <w:tc>
          <w:tcPr>
            <w:tcW w:w="4819" w:type="dxa"/>
          </w:tcPr>
          <w:p w14:paraId="097A5BC1" w14:textId="5B22507A" w:rsidR="00217C34" w:rsidRPr="00E06D0A" w:rsidRDefault="002773C7" w:rsidP="00BD634C">
            <w:pPr>
              <w:pStyle w:val="a4"/>
              <w:numPr>
                <w:ilvl w:val="0"/>
                <w:numId w:val="2"/>
              </w:numPr>
              <w:spacing w:line="360" w:lineRule="auto"/>
              <w:jc w:val="both"/>
              <w:rPr>
                <w:rFonts w:eastAsia="Times New Roman" w:cstheme="minorHAnsi"/>
                <w:lang w:val="en-US" w:eastAsia="el-GR"/>
              </w:rPr>
            </w:pPr>
            <w:r>
              <w:rPr>
                <w:rFonts w:eastAsia="Times New Roman" w:cstheme="minorHAnsi"/>
                <w:lang w:eastAsia="el-GR"/>
              </w:rPr>
              <w:t>σιελογόνος</w:t>
            </w:r>
          </w:p>
          <w:p w14:paraId="361EBD80" w14:textId="094242F5" w:rsidR="00217C34" w:rsidRPr="00E06D0A" w:rsidRDefault="00734504" w:rsidP="00BD634C">
            <w:pPr>
              <w:pStyle w:val="a4"/>
              <w:numPr>
                <w:ilvl w:val="0"/>
                <w:numId w:val="2"/>
              </w:num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σιέλ</w:t>
            </w:r>
          </w:p>
        </w:tc>
      </w:tr>
      <w:tr w:rsidR="00217C34" w:rsidRPr="006E752B" w14:paraId="491A7D2E" w14:textId="77777777" w:rsidTr="00BD634C">
        <w:trPr>
          <w:jc w:val="center"/>
        </w:trPr>
        <w:tc>
          <w:tcPr>
            <w:tcW w:w="2122" w:type="dxa"/>
          </w:tcPr>
          <w:p w14:paraId="69366CAC" w14:textId="04B9994A" w:rsidR="00217C34" w:rsidRPr="00E06D0A" w:rsidRDefault="002773C7" w:rsidP="00BD634C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  <w:r w:rsidRPr="002773C7">
              <w:rPr>
                <w:rFonts w:eastAsia="TimesNewRomanPSMT" w:cstheme="minorHAnsi"/>
                <w:lang w:val="en-US"/>
              </w:rPr>
              <w:t>lunaeque</w:t>
            </w:r>
          </w:p>
        </w:tc>
        <w:tc>
          <w:tcPr>
            <w:tcW w:w="4819" w:type="dxa"/>
          </w:tcPr>
          <w:p w14:paraId="38B3F97A" w14:textId="77777777" w:rsidR="00217C34" w:rsidRDefault="00734504" w:rsidP="00BD634C">
            <w:pPr>
              <w:pStyle w:val="a4"/>
              <w:numPr>
                <w:ilvl w:val="0"/>
                <w:numId w:val="3"/>
              </w:num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λευκοντυμένη</w:t>
            </w:r>
          </w:p>
          <w:p w14:paraId="15070369" w14:textId="13992D3E" w:rsidR="00734504" w:rsidRPr="00E06D0A" w:rsidRDefault="00734504" w:rsidP="00BD634C">
            <w:pPr>
              <w:pStyle w:val="a4"/>
              <w:numPr>
                <w:ilvl w:val="0"/>
                <w:numId w:val="3"/>
              </w:num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λαπαροσκόπηση</w:t>
            </w:r>
          </w:p>
        </w:tc>
      </w:tr>
      <w:tr w:rsidR="00217C34" w:rsidRPr="006E752B" w14:paraId="435C2F03" w14:textId="77777777" w:rsidTr="00BD634C">
        <w:trPr>
          <w:jc w:val="center"/>
        </w:trPr>
        <w:tc>
          <w:tcPr>
            <w:tcW w:w="2122" w:type="dxa"/>
          </w:tcPr>
          <w:p w14:paraId="184123BB" w14:textId="640D8C00" w:rsidR="00217C34" w:rsidRPr="00E06D0A" w:rsidRDefault="002773C7" w:rsidP="00BD634C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  <w:r w:rsidRPr="002773C7">
              <w:rPr>
                <w:rFonts w:eastAsia="TimesNewRomanPSMT" w:cstheme="minorHAnsi"/>
                <w:lang w:val="en-US"/>
              </w:rPr>
              <w:t>modo</w:t>
            </w:r>
          </w:p>
        </w:tc>
        <w:tc>
          <w:tcPr>
            <w:tcW w:w="4819" w:type="dxa"/>
          </w:tcPr>
          <w:p w14:paraId="1604847E" w14:textId="42B6879E" w:rsidR="00217C34" w:rsidRPr="00E06D0A" w:rsidRDefault="00734504" w:rsidP="00BD634C">
            <w:pPr>
              <w:pStyle w:val="a4"/>
              <w:numPr>
                <w:ilvl w:val="0"/>
                <w:numId w:val="4"/>
              </w:num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μοδίστρα</w:t>
            </w:r>
          </w:p>
          <w:p w14:paraId="465B9B28" w14:textId="44B61200" w:rsidR="00217C34" w:rsidRPr="00E06D0A" w:rsidRDefault="00734504" w:rsidP="00BD634C">
            <w:pPr>
              <w:pStyle w:val="a4"/>
              <w:numPr>
                <w:ilvl w:val="0"/>
                <w:numId w:val="4"/>
              </w:num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μάντρα</w:t>
            </w:r>
          </w:p>
        </w:tc>
      </w:tr>
      <w:tr w:rsidR="00217C34" w:rsidRPr="006E752B" w14:paraId="59DD7C0B" w14:textId="77777777" w:rsidTr="00BD634C">
        <w:trPr>
          <w:jc w:val="center"/>
        </w:trPr>
        <w:tc>
          <w:tcPr>
            <w:tcW w:w="2122" w:type="dxa"/>
          </w:tcPr>
          <w:p w14:paraId="42846BFE" w14:textId="1E1F76E2" w:rsidR="00217C34" w:rsidRPr="00E06D0A" w:rsidRDefault="002773C7" w:rsidP="00BD634C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  <w:r w:rsidRPr="002773C7">
              <w:rPr>
                <w:rFonts w:eastAsia="TimesNewRomanPSMT" w:cstheme="minorHAnsi"/>
                <w:lang w:val="en-US"/>
              </w:rPr>
              <w:t>necisque</w:t>
            </w:r>
          </w:p>
        </w:tc>
        <w:tc>
          <w:tcPr>
            <w:tcW w:w="4819" w:type="dxa"/>
          </w:tcPr>
          <w:p w14:paraId="6D2FCA4F" w14:textId="65D473D8" w:rsidR="00217C34" w:rsidRPr="00E06D0A" w:rsidRDefault="00734504" w:rsidP="00BD634C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νεποτισμός</w:t>
            </w:r>
          </w:p>
          <w:p w14:paraId="5D712D23" w14:textId="4E9376F9" w:rsidR="00217C34" w:rsidRPr="00E06D0A" w:rsidRDefault="00734504" w:rsidP="00BD634C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νεκρομαντείο</w:t>
            </w:r>
          </w:p>
        </w:tc>
      </w:tr>
      <w:tr w:rsidR="00217C34" w:rsidRPr="006E752B" w14:paraId="7F83ED49" w14:textId="77777777" w:rsidTr="00734504">
        <w:trPr>
          <w:trHeight w:val="838"/>
          <w:jc w:val="center"/>
        </w:trPr>
        <w:tc>
          <w:tcPr>
            <w:tcW w:w="2122" w:type="dxa"/>
          </w:tcPr>
          <w:p w14:paraId="20EC9428" w14:textId="1E2F69D4" w:rsidR="00217C34" w:rsidRPr="00E06D0A" w:rsidRDefault="002773C7" w:rsidP="00BD634C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  <w:r w:rsidRPr="002773C7">
              <w:rPr>
                <w:rFonts w:eastAsia="TimesNewRomanPSMT" w:cstheme="minorHAnsi"/>
                <w:lang w:val="en-US"/>
              </w:rPr>
              <w:t>pedibus</w:t>
            </w:r>
          </w:p>
        </w:tc>
        <w:tc>
          <w:tcPr>
            <w:tcW w:w="4819" w:type="dxa"/>
          </w:tcPr>
          <w:p w14:paraId="2EFC740F" w14:textId="69B1FEA4" w:rsidR="00217C34" w:rsidRDefault="00734504" w:rsidP="00BD634C">
            <w:pPr>
              <w:pStyle w:val="a4"/>
              <w:numPr>
                <w:ilvl w:val="0"/>
                <w:numId w:val="6"/>
              </w:num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παιδίατρος</w:t>
            </w:r>
          </w:p>
          <w:p w14:paraId="25FD3FC3" w14:textId="727566D5" w:rsidR="00217C34" w:rsidRPr="00734504" w:rsidRDefault="008C2AB0" w:rsidP="00734504">
            <w:pPr>
              <w:pStyle w:val="a4"/>
              <w:numPr>
                <w:ilvl w:val="0"/>
                <w:numId w:val="6"/>
              </w:num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πέδιλο</w:t>
            </w:r>
          </w:p>
        </w:tc>
      </w:tr>
    </w:tbl>
    <w:p w14:paraId="0332F45F" w14:textId="5C57FB10" w:rsidR="00217C34" w:rsidRPr="006E752B" w:rsidRDefault="00217C34" w:rsidP="008E013B">
      <w:pPr>
        <w:spacing w:line="360" w:lineRule="auto"/>
        <w:jc w:val="right"/>
        <w:rPr>
          <w:rFonts w:eastAsia="Times New Roman" w:cstheme="minorHAnsi"/>
          <w:b/>
          <w:bCs/>
          <w:lang w:eastAsia="el-GR"/>
        </w:rPr>
      </w:pPr>
      <w:r w:rsidRPr="006E752B">
        <w:rPr>
          <w:rFonts w:eastAsia="Times New Roman" w:cstheme="minorHAnsi"/>
          <w:lang w:eastAsia="el-GR"/>
        </w:rPr>
        <w:tab/>
      </w:r>
      <w:r w:rsidRPr="006E752B">
        <w:rPr>
          <w:rFonts w:eastAsia="Times New Roman" w:cstheme="minorHAnsi"/>
          <w:lang w:eastAsia="el-GR"/>
        </w:rPr>
        <w:tab/>
      </w:r>
      <w:r w:rsidRPr="006E752B">
        <w:rPr>
          <w:rFonts w:eastAsia="Times New Roman" w:cstheme="minorHAnsi"/>
          <w:lang w:eastAsia="el-GR"/>
        </w:rPr>
        <w:tab/>
      </w:r>
      <w:r w:rsidRPr="006E752B">
        <w:rPr>
          <w:rFonts w:eastAsia="Times New Roman" w:cstheme="minorHAnsi"/>
          <w:lang w:eastAsia="el-GR"/>
        </w:rPr>
        <w:tab/>
      </w:r>
      <w:r w:rsidRPr="006E752B">
        <w:rPr>
          <w:rFonts w:eastAsia="Times New Roman" w:cstheme="minorHAnsi"/>
          <w:lang w:eastAsia="el-GR"/>
        </w:rPr>
        <w:tab/>
      </w:r>
      <w:r w:rsidRPr="006E752B">
        <w:rPr>
          <w:rFonts w:eastAsia="Times New Roman" w:cstheme="minorHAnsi"/>
          <w:lang w:eastAsia="el-GR"/>
        </w:rPr>
        <w:tab/>
      </w:r>
      <w:r w:rsidRPr="006E752B">
        <w:rPr>
          <w:rFonts w:eastAsia="Times New Roman" w:cstheme="minorHAnsi"/>
          <w:lang w:eastAsia="el-GR"/>
        </w:rPr>
        <w:tab/>
      </w:r>
      <w:r w:rsidRPr="006E752B">
        <w:rPr>
          <w:rFonts w:eastAsia="Times New Roman" w:cstheme="minorHAnsi"/>
          <w:lang w:eastAsia="el-GR"/>
        </w:rPr>
        <w:tab/>
      </w:r>
      <w:r w:rsidRPr="006E752B">
        <w:rPr>
          <w:rFonts w:eastAsia="Times New Roman" w:cstheme="minorHAnsi"/>
          <w:lang w:eastAsia="el-GR"/>
        </w:rPr>
        <w:tab/>
      </w:r>
      <w:r w:rsidRPr="006E752B">
        <w:rPr>
          <w:rFonts w:eastAsia="Times New Roman" w:cstheme="minorHAnsi"/>
          <w:b/>
          <w:bCs/>
          <w:lang w:eastAsia="el-GR"/>
        </w:rPr>
        <w:t>Μονάδες 10</w:t>
      </w:r>
    </w:p>
    <w:p w14:paraId="75751B64" w14:textId="7480300A" w:rsidR="00217C34" w:rsidRDefault="00217C34" w:rsidP="006E3AF0">
      <w:pPr>
        <w:spacing w:line="360" w:lineRule="auto"/>
        <w:jc w:val="both"/>
        <w:rPr>
          <w:rFonts w:eastAsia="Times New Roman" w:cstheme="minorHAnsi"/>
          <w:color w:val="000000"/>
        </w:rPr>
      </w:pPr>
      <w:r w:rsidRPr="003C7C1F">
        <w:rPr>
          <w:rFonts w:eastAsia="Times New Roman" w:cstheme="minorHAnsi"/>
          <w:color w:val="000000"/>
        </w:rPr>
        <w:t>Β.6.α</w:t>
      </w:r>
      <w:r w:rsidR="00EC3E6E">
        <w:rPr>
          <w:rFonts w:eastAsia="Times New Roman" w:cstheme="minorHAnsi"/>
          <w:color w:val="000000"/>
        </w:rPr>
        <w:t>)</w:t>
      </w:r>
      <w:r w:rsidR="00BD072B" w:rsidRPr="00BD072B">
        <w:t xml:space="preserve"> </w:t>
      </w:r>
      <w:r w:rsidR="00BD072B">
        <w:t xml:space="preserve">Να εντοπίσετε πέντε ονοματικούς ετερόπτωτους προσδιορισμούς σε πτώση γενική στο α΄ απόσπασμα </w:t>
      </w:r>
      <w:r w:rsidR="00BD072B">
        <w:rPr>
          <w:rFonts w:eastAsia="Times New Roman" w:cstheme="minorHAnsi"/>
          <w:color w:val="000000"/>
        </w:rPr>
        <w:t>«</w:t>
      </w:r>
      <w:r w:rsidR="00BD072B" w:rsidRPr="002773C7">
        <w:rPr>
          <w:rFonts w:eastAsia="TimesNewRomanPSMT" w:cstheme="minorHAnsi"/>
          <w:lang w:val="en-US"/>
        </w:rPr>
        <w:t>Tum</w:t>
      </w:r>
      <w:r w:rsidR="00BD072B" w:rsidRPr="00734504">
        <w:rPr>
          <w:rFonts w:eastAsia="TimesNewRomanPSMT" w:cstheme="minorHAnsi"/>
        </w:rPr>
        <w:t xml:space="preserve"> </w:t>
      </w:r>
      <w:r w:rsidR="00BD072B" w:rsidRPr="002773C7">
        <w:rPr>
          <w:rFonts w:eastAsia="TimesNewRomanPSMT" w:cstheme="minorHAnsi"/>
          <w:lang w:val="en-US"/>
        </w:rPr>
        <w:t>Sulpicius</w:t>
      </w:r>
      <w:r w:rsidR="00BD072B" w:rsidRPr="00734504">
        <w:rPr>
          <w:rFonts w:eastAsia="TimesNewRomanPSMT" w:cstheme="minorHAnsi"/>
        </w:rPr>
        <w:t xml:space="preserve"> </w:t>
      </w:r>
      <w:r w:rsidR="00BD072B" w:rsidRPr="002773C7">
        <w:rPr>
          <w:rFonts w:eastAsia="TimesNewRomanPSMT" w:cstheme="minorHAnsi"/>
          <w:lang w:val="en-US"/>
        </w:rPr>
        <w:t>Gallus</w:t>
      </w:r>
      <w:r w:rsidR="00BD072B">
        <w:rPr>
          <w:rFonts w:eastAsia="TimesNewRomanPSMT" w:cstheme="minorHAnsi"/>
        </w:rPr>
        <w:t>…</w:t>
      </w:r>
      <w:r w:rsidR="00BD072B" w:rsidRPr="000225A6">
        <w:rPr>
          <w:rFonts w:eastAsia="TimesNewRomanPSMT" w:cstheme="minorHAnsi"/>
        </w:rPr>
        <w:t xml:space="preserve"> </w:t>
      </w:r>
      <w:r w:rsidR="00BD072B" w:rsidRPr="002773C7">
        <w:rPr>
          <w:rFonts w:eastAsia="TimesNewRomanPSMT" w:cstheme="minorHAnsi"/>
          <w:lang w:val="en-US"/>
        </w:rPr>
        <w:t>vincere</w:t>
      </w:r>
      <w:r w:rsidR="00BD072B" w:rsidRPr="000225A6">
        <w:rPr>
          <w:rFonts w:eastAsia="TimesNewRomanPSMT" w:cstheme="minorHAnsi"/>
        </w:rPr>
        <w:t xml:space="preserve"> </w:t>
      </w:r>
      <w:r w:rsidR="00BD072B" w:rsidRPr="002773C7">
        <w:rPr>
          <w:rFonts w:eastAsia="TimesNewRomanPSMT" w:cstheme="minorHAnsi"/>
          <w:lang w:val="en-US"/>
        </w:rPr>
        <w:t>potuit</w:t>
      </w:r>
      <w:r w:rsidR="00BD072B" w:rsidRPr="000225A6">
        <w:rPr>
          <w:rFonts w:eastAsia="TimesNewRomanPSMT" w:cstheme="minorHAnsi"/>
        </w:rPr>
        <w:t>!</w:t>
      </w:r>
      <w:r w:rsidR="00BD072B">
        <w:rPr>
          <w:rFonts w:eastAsia="TimesNewRomanPSMT" w:cstheme="minorHAnsi"/>
        </w:rPr>
        <w:t>»</w:t>
      </w:r>
      <w:r w:rsidR="00BD072B" w:rsidRPr="00734504">
        <w:rPr>
          <w:rFonts w:eastAsia="TimesNewRomanPSMT" w:cstheme="minorHAnsi"/>
        </w:rPr>
        <w:t xml:space="preserve"> </w:t>
      </w:r>
      <w:r w:rsidR="00BD072B">
        <w:t xml:space="preserve"> και  να τους </w:t>
      </w:r>
      <w:r w:rsidR="00BD072B">
        <w:lastRenderedPageBreak/>
        <w:t xml:space="preserve">μεταφέρετε στην στήλη α΄ του παρακάτω πίνακα </w:t>
      </w:r>
      <w:r w:rsidR="000225A6">
        <w:rPr>
          <w:rFonts w:eastAsia="Times New Roman" w:cstheme="minorHAnsi"/>
          <w:color w:val="000000"/>
        </w:rPr>
        <w:t>(μονάδες 5). Στη συνέχεια να δηλώσετε  στη στήλη β΄ τη συντακτική θέση του ετερόπτωτου προσδιορισμού (μονάδες 0,5 κάθε προσδιορισμός) και τέλος στη στήλη γ΄ να καταγράψετε τον όρο στο οποίο αναφέρεται κάθε προσδιορισμός</w:t>
      </w:r>
      <w:r w:rsidR="00BA07E8">
        <w:rPr>
          <w:rFonts w:eastAsia="Times New Roman" w:cstheme="minorHAnsi"/>
          <w:color w:val="000000"/>
        </w:rPr>
        <w:t xml:space="preserve"> </w:t>
      </w:r>
      <w:r w:rsidR="000225A6">
        <w:rPr>
          <w:rFonts w:eastAsia="Times New Roman" w:cstheme="minorHAnsi"/>
          <w:color w:val="000000"/>
        </w:rPr>
        <w:t>(μονάδες 0,5 κάθε όρος)</w:t>
      </w:r>
      <w:r w:rsidR="00BA07E8">
        <w:rPr>
          <w:rFonts w:eastAsia="Times New Roman" w:cstheme="minorHAnsi"/>
          <w:color w:val="000000"/>
        </w:rPr>
        <w:t>.</w:t>
      </w:r>
    </w:p>
    <w:tbl>
      <w:tblPr>
        <w:tblStyle w:val="a3"/>
        <w:tblW w:w="8359" w:type="dxa"/>
        <w:tblLook w:val="04A0" w:firstRow="1" w:lastRow="0" w:firstColumn="1" w:lastColumn="0" w:noHBand="0" w:noVBand="1"/>
      </w:tblPr>
      <w:tblGrid>
        <w:gridCol w:w="2263"/>
        <w:gridCol w:w="2835"/>
        <w:gridCol w:w="3261"/>
      </w:tblGrid>
      <w:tr w:rsidR="00217C34" w:rsidRPr="00E62D94" w14:paraId="2267BB6C" w14:textId="77777777" w:rsidTr="000225A6">
        <w:tc>
          <w:tcPr>
            <w:tcW w:w="2263" w:type="dxa"/>
          </w:tcPr>
          <w:p w14:paraId="28A8CC5B" w14:textId="45A9A921" w:rsidR="000225A6" w:rsidRPr="003C7C1F" w:rsidRDefault="000225A6" w:rsidP="00BD072B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</w:rPr>
            </w:pPr>
            <w:bookmarkStart w:id="3" w:name="_Hlk123542931"/>
            <w:r>
              <w:rPr>
                <w:rFonts w:eastAsia="Times New Roman" w:cstheme="minorHAnsi"/>
                <w:b/>
                <w:bCs/>
              </w:rPr>
              <w:t>Στήλη α΄</w:t>
            </w:r>
          </w:p>
        </w:tc>
        <w:tc>
          <w:tcPr>
            <w:tcW w:w="2835" w:type="dxa"/>
          </w:tcPr>
          <w:p w14:paraId="6EB490CE" w14:textId="07904BBF" w:rsidR="000225A6" w:rsidRPr="003C7C1F" w:rsidRDefault="000225A6" w:rsidP="00BD072B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</w:rPr>
            </w:pPr>
            <w:r>
              <w:rPr>
                <w:rFonts w:eastAsia="Times New Roman" w:cstheme="minorHAnsi"/>
                <w:b/>
                <w:bCs/>
              </w:rPr>
              <w:t>Στήλη β΄</w:t>
            </w:r>
          </w:p>
        </w:tc>
        <w:tc>
          <w:tcPr>
            <w:tcW w:w="3261" w:type="dxa"/>
          </w:tcPr>
          <w:p w14:paraId="20240F32" w14:textId="7FB63B0D" w:rsidR="00693F47" w:rsidRPr="003C7C1F" w:rsidRDefault="00BD072B" w:rsidP="00BD072B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</w:rPr>
            </w:pPr>
            <w:r>
              <w:rPr>
                <w:rFonts w:eastAsia="Times New Roman" w:cstheme="minorHAnsi"/>
                <w:b/>
                <w:bCs/>
              </w:rPr>
              <w:t>Σ</w:t>
            </w:r>
            <w:r w:rsidR="00693F47">
              <w:rPr>
                <w:rFonts w:eastAsia="Times New Roman" w:cstheme="minorHAnsi"/>
                <w:b/>
                <w:bCs/>
              </w:rPr>
              <w:t>τήλη γ΄</w:t>
            </w:r>
          </w:p>
        </w:tc>
      </w:tr>
      <w:tr w:rsidR="00BD072B" w:rsidRPr="00E62D94" w14:paraId="169C52EF" w14:textId="77777777" w:rsidTr="000225A6">
        <w:tc>
          <w:tcPr>
            <w:tcW w:w="2263" w:type="dxa"/>
          </w:tcPr>
          <w:p w14:paraId="6010C465" w14:textId="32B34EF7" w:rsidR="00BD072B" w:rsidRDefault="00BD072B" w:rsidP="00BD072B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</w:rPr>
            </w:pPr>
            <w:r>
              <w:rPr>
                <w:rFonts w:eastAsia="Times New Roman" w:cstheme="minorHAnsi"/>
                <w:b/>
                <w:bCs/>
              </w:rPr>
              <w:t>Ονοματικοί Ετερόπτωτοι προσδιορισμοί σε πτώση γενική</w:t>
            </w:r>
          </w:p>
          <w:p w14:paraId="11AB0658" w14:textId="77777777" w:rsidR="00BD072B" w:rsidRDefault="00BD072B" w:rsidP="000225A6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2835" w:type="dxa"/>
          </w:tcPr>
          <w:p w14:paraId="25D97FD9" w14:textId="77777777" w:rsidR="00BD072B" w:rsidRDefault="00BD072B" w:rsidP="00BD072B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</w:rPr>
            </w:pPr>
            <w:r>
              <w:rPr>
                <w:rFonts w:eastAsia="Times New Roman" w:cstheme="minorHAnsi"/>
                <w:b/>
                <w:bCs/>
              </w:rPr>
              <w:t>Συντακτική θέση</w:t>
            </w:r>
            <w:r w:rsidRPr="003C7C1F">
              <w:rPr>
                <w:rFonts w:eastAsia="Times New Roman" w:cstheme="minorHAnsi"/>
                <w:b/>
                <w:bCs/>
              </w:rPr>
              <w:t xml:space="preserve"> </w:t>
            </w:r>
            <w:r>
              <w:rPr>
                <w:rFonts w:eastAsia="Times New Roman" w:cstheme="minorHAnsi"/>
                <w:b/>
                <w:bCs/>
              </w:rPr>
              <w:t>του  ετερόπτωτου προσδιορισμού</w:t>
            </w:r>
          </w:p>
          <w:p w14:paraId="691F175D" w14:textId="77777777" w:rsidR="00BD072B" w:rsidRDefault="00BD072B" w:rsidP="000225A6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3261" w:type="dxa"/>
          </w:tcPr>
          <w:p w14:paraId="1A549BC7" w14:textId="77777777" w:rsidR="00BD072B" w:rsidRDefault="00BD072B" w:rsidP="00BD072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</w:rPr>
            </w:pPr>
            <w:r w:rsidRPr="003C7C1F">
              <w:rPr>
                <w:rFonts w:eastAsia="Times New Roman" w:cstheme="minorHAnsi"/>
                <w:b/>
                <w:bCs/>
              </w:rPr>
              <w:t>Όρος στον οποίο αναφέρεται</w:t>
            </w:r>
            <w:r>
              <w:rPr>
                <w:rFonts w:eastAsia="Times New Roman" w:cstheme="minorHAnsi"/>
                <w:b/>
                <w:bCs/>
              </w:rPr>
              <w:t xml:space="preserve"> </w:t>
            </w:r>
          </w:p>
          <w:p w14:paraId="68D0355E" w14:textId="3AE8E0C2" w:rsidR="00BD072B" w:rsidRPr="003C7C1F" w:rsidRDefault="00BD072B" w:rsidP="00BD072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</w:rPr>
            </w:pPr>
            <w:r>
              <w:rPr>
                <w:rFonts w:eastAsia="Times New Roman" w:cstheme="minorHAnsi"/>
                <w:b/>
                <w:bCs/>
              </w:rPr>
              <w:t>ετερόπτωτος προσδιορισμός</w:t>
            </w:r>
          </w:p>
        </w:tc>
      </w:tr>
      <w:tr w:rsidR="00217C34" w:rsidRPr="00E62D94" w14:paraId="0FAF803B" w14:textId="77777777" w:rsidTr="000225A6">
        <w:tc>
          <w:tcPr>
            <w:tcW w:w="2263" w:type="dxa"/>
          </w:tcPr>
          <w:p w14:paraId="008DD1F0" w14:textId="1BBCB8B1" w:rsidR="00217C34" w:rsidRPr="00522080" w:rsidRDefault="00217C34" w:rsidP="006E3AF0">
            <w:pPr>
              <w:pStyle w:val="a4"/>
              <w:numPr>
                <w:ilvl w:val="0"/>
                <w:numId w:val="7"/>
              </w:numPr>
              <w:spacing w:line="360" w:lineRule="auto"/>
              <w:jc w:val="both"/>
              <w:rPr>
                <w:rFonts w:eastAsia="Times New Roman" w:cstheme="minorHAnsi"/>
              </w:rPr>
            </w:pPr>
          </w:p>
        </w:tc>
        <w:tc>
          <w:tcPr>
            <w:tcW w:w="2835" w:type="dxa"/>
          </w:tcPr>
          <w:p w14:paraId="5BBBA466" w14:textId="3416753C" w:rsidR="00217C34" w:rsidRPr="00522080" w:rsidRDefault="00217C34" w:rsidP="006E3AF0">
            <w:pPr>
              <w:spacing w:line="360" w:lineRule="auto"/>
              <w:jc w:val="both"/>
              <w:rPr>
                <w:rFonts w:eastAsia="Times New Roman" w:cstheme="minorHAnsi"/>
              </w:rPr>
            </w:pPr>
          </w:p>
        </w:tc>
        <w:tc>
          <w:tcPr>
            <w:tcW w:w="3261" w:type="dxa"/>
          </w:tcPr>
          <w:p w14:paraId="489ED072" w14:textId="0209267F" w:rsidR="00217C34" w:rsidRPr="00BD072B" w:rsidRDefault="00217C34" w:rsidP="006E3AF0">
            <w:pPr>
              <w:spacing w:line="360" w:lineRule="auto"/>
              <w:jc w:val="both"/>
              <w:rPr>
                <w:rFonts w:eastAsia="Times New Roman" w:cstheme="minorHAnsi"/>
              </w:rPr>
            </w:pPr>
          </w:p>
        </w:tc>
      </w:tr>
      <w:tr w:rsidR="00217C34" w:rsidRPr="00E62D94" w14:paraId="01994991" w14:textId="77777777" w:rsidTr="000225A6">
        <w:tc>
          <w:tcPr>
            <w:tcW w:w="2263" w:type="dxa"/>
          </w:tcPr>
          <w:p w14:paraId="5AD7109A" w14:textId="7F980C95" w:rsidR="00217C34" w:rsidRPr="00522080" w:rsidRDefault="00217C34" w:rsidP="006E3AF0">
            <w:pPr>
              <w:pStyle w:val="a4"/>
              <w:numPr>
                <w:ilvl w:val="0"/>
                <w:numId w:val="7"/>
              </w:numPr>
              <w:spacing w:line="360" w:lineRule="auto"/>
              <w:jc w:val="both"/>
              <w:rPr>
                <w:rFonts w:eastAsia="Times New Roman" w:cstheme="minorHAnsi"/>
              </w:rPr>
            </w:pPr>
          </w:p>
        </w:tc>
        <w:tc>
          <w:tcPr>
            <w:tcW w:w="2835" w:type="dxa"/>
          </w:tcPr>
          <w:p w14:paraId="07A4D47E" w14:textId="717216E2" w:rsidR="00217C34" w:rsidRPr="00522080" w:rsidRDefault="00217C34" w:rsidP="006E3AF0">
            <w:pPr>
              <w:spacing w:line="360" w:lineRule="auto"/>
              <w:jc w:val="both"/>
              <w:rPr>
                <w:rFonts w:eastAsia="Times New Roman" w:cstheme="minorHAnsi"/>
              </w:rPr>
            </w:pPr>
          </w:p>
        </w:tc>
        <w:tc>
          <w:tcPr>
            <w:tcW w:w="3261" w:type="dxa"/>
          </w:tcPr>
          <w:p w14:paraId="59789281" w14:textId="5C9C40E2" w:rsidR="00217C34" w:rsidRPr="00BD072B" w:rsidRDefault="00217C34" w:rsidP="006E3AF0">
            <w:pPr>
              <w:spacing w:line="360" w:lineRule="auto"/>
              <w:jc w:val="both"/>
              <w:rPr>
                <w:rFonts w:eastAsia="Times New Roman" w:cstheme="minorHAnsi"/>
              </w:rPr>
            </w:pPr>
          </w:p>
        </w:tc>
      </w:tr>
      <w:tr w:rsidR="00217C34" w:rsidRPr="00E62D94" w14:paraId="39D3FBD6" w14:textId="77777777" w:rsidTr="000225A6">
        <w:tc>
          <w:tcPr>
            <w:tcW w:w="2263" w:type="dxa"/>
          </w:tcPr>
          <w:p w14:paraId="70A7E5F6" w14:textId="5071F3C7" w:rsidR="00217C34" w:rsidRPr="00522080" w:rsidRDefault="00217C34" w:rsidP="006E3AF0">
            <w:pPr>
              <w:pStyle w:val="a4"/>
              <w:numPr>
                <w:ilvl w:val="0"/>
                <w:numId w:val="7"/>
              </w:numPr>
              <w:spacing w:line="360" w:lineRule="auto"/>
              <w:jc w:val="both"/>
              <w:rPr>
                <w:rFonts w:eastAsia="Times New Roman" w:cstheme="minorHAnsi"/>
              </w:rPr>
            </w:pPr>
          </w:p>
        </w:tc>
        <w:tc>
          <w:tcPr>
            <w:tcW w:w="2835" w:type="dxa"/>
          </w:tcPr>
          <w:p w14:paraId="742E0799" w14:textId="25C4FB04" w:rsidR="00217C34" w:rsidRPr="00522080" w:rsidRDefault="00217C34" w:rsidP="006E3AF0">
            <w:pPr>
              <w:spacing w:line="360" w:lineRule="auto"/>
              <w:jc w:val="both"/>
              <w:rPr>
                <w:rFonts w:eastAsia="Times New Roman" w:cstheme="minorHAnsi"/>
              </w:rPr>
            </w:pPr>
          </w:p>
        </w:tc>
        <w:tc>
          <w:tcPr>
            <w:tcW w:w="3261" w:type="dxa"/>
          </w:tcPr>
          <w:p w14:paraId="24E68047" w14:textId="40E4D4D0" w:rsidR="00217C34" w:rsidRPr="00522080" w:rsidRDefault="00217C34" w:rsidP="006E3AF0">
            <w:pPr>
              <w:spacing w:line="360" w:lineRule="auto"/>
              <w:jc w:val="both"/>
              <w:rPr>
                <w:rFonts w:eastAsia="Times New Roman" w:cstheme="minorHAnsi"/>
              </w:rPr>
            </w:pPr>
          </w:p>
        </w:tc>
      </w:tr>
      <w:tr w:rsidR="00217C34" w:rsidRPr="00E62D94" w14:paraId="379E5D1A" w14:textId="77777777" w:rsidTr="000225A6">
        <w:tc>
          <w:tcPr>
            <w:tcW w:w="2263" w:type="dxa"/>
          </w:tcPr>
          <w:p w14:paraId="147104A1" w14:textId="58594F54" w:rsidR="00217C34" w:rsidRPr="00522080" w:rsidRDefault="00217C34" w:rsidP="006E3AF0">
            <w:pPr>
              <w:pStyle w:val="a4"/>
              <w:numPr>
                <w:ilvl w:val="0"/>
                <w:numId w:val="7"/>
              </w:numPr>
              <w:spacing w:line="360" w:lineRule="auto"/>
              <w:jc w:val="both"/>
              <w:rPr>
                <w:rFonts w:eastAsia="Times New Roman" w:cstheme="minorHAnsi"/>
              </w:rPr>
            </w:pPr>
          </w:p>
        </w:tc>
        <w:tc>
          <w:tcPr>
            <w:tcW w:w="2835" w:type="dxa"/>
          </w:tcPr>
          <w:p w14:paraId="4ECB5DB1" w14:textId="47838EBD" w:rsidR="00217C34" w:rsidRPr="00693F47" w:rsidRDefault="00217C34" w:rsidP="006E3AF0">
            <w:pPr>
              <w:spacing w:line="360" w:lineRule="auto"/>
              <w:jc w:val="both"/>
              <w:rPr>
                <w:rFonts w:eastAsia="Times New Roman" w:cstheme="minorHAnsi"/>
              </w:rPr>
            </w:pPr>
          </w:p>
        </w:tc>
        <w:tc>
          <w:tcPr>
            <w:tcW w:w="3261" w:type="dxa"/>
          </w:tcPr>
          <w:p w14:paraId="6AD63AE5" w14:textId="10DE9EEC" w:rsidR="00217C34" w:rsidRPr="00BD072B" w:rsidRDefault="00217C34" w:rsidP="006E3AF0">
            <w:pPr>
              <w:spacing w:line="360" w:lineRule="auto"/>
              <w:jc w:val="both"/>
              <w:rPr>
                <w:rFonts w:eastAsia="Times New Roman" w:cstheme="minorHAnsi"/>
              </w:rPr>
            </w:pPr>
          </w:p>
        </w:tc>
      </w:tr>
      <w:tr w:rsidR="00217C34" w:rsidRPr="00E62D94" w14:paraId="3046BC5D" w14:textId="77777777" w:rsidTr="000225A6">
        <w:tc>
          <w:tcPr>
            <w:tcW w:w="2263" w:type="dxa"/>
          </w:tcPr>
          <w:p w14:paraId="5166764D" w14:textId="78A36FC1" w:rsidR="00217C34" w:rsidRPr="00522080" w:rsidRDefault="00217C34" w:rsidP="006E3AF0">
            <w:pPr>
              <w:pStyle w:val="a4"/>
              <w:numPr>
                <w:ilvl w:val="0"/>
                <w:numId w:val="7"/>
              </w:numPr>
              <w:spacing w:line="360" w:lineRule="auto"/>
              <w:jc w:val="both"/>
              <w:rPr>
                <w:rFonts w:eastAsia="Times New Roman" w:cstheme="minorHAnsi"/>
              </w:rPr>
            </w:pPr>
          </w:p>
        </w:tc>
        <w:tc>
          <w:tcPr>
            <w:tcW w:w="2835" w:type="dxa"/>
          </w:tcPr>
          <w:p w14:paraId="62D5493A" w14:textId="4CB7E5F1" w:rsidR="00217C34" w:rsidRPr="00522080" w:rsidRDefault="00217C34" w:rsidP="006E3AF0">
            <w:pPr>
              <w:spacing w:line="360" w:lineRule="auto"/>
              <w:jc w:val="both"/>
              <w:rPr>
                <w:rFonts w:eastAsia="Times New Roman" w:cstheme="minorHAnsi"/>
              </w:rPr>
            </w:pPr>
          </w:p>
        </w:tc>
        <w:tc>
          <w:tcPr>
            <w:tcW w:w="3261" w:type="dxa"/>
          </w:tcPr>
          <w:p w14:paraId="2B672D6F" w14:textId="1D07BBAF" w:rsidR="00217C34" w:rsidRPr="00BD072B" w:rsidRDefault="00217C34" w:rsidP="006E3AF0">
            <w:pPr>
              <w:spacing w:line="360" w:lineRule="auto"/>
              <w:jc w:val="both"/>
              <w:rPr>
                <w:rFonts w:eastAsia="Times New Roman" w:cstheme="minorHAnsi"/>
              </w:rPr>
            </w:pPr>
          </w:p>
        </w:tc>
      </w:tr>
    </w:tbl>
    <w:bookmarkEnd w:id="3"/>
    <w:p w14:paraId="24B508BD" w14:textId="0EDDBBB0" w:rsidR="00217C34" w:rsidRPr="008C2AB0" w:rsidRDefault="006E3AF0" w:rsidP="006E3AF0">
      <w:pPr>
        <w:spacing w:line="360" w:lineRule="auto"/>
        <w:ind w:right="85"/>
        <w:jc w:val="right"/>
        <w:rPr>
          <w:rFonts w:cstheme="minorHAnsi"/>
        </w:rPr>
      </w:pPr>
      <w:r w:rsidRPr="008C2AB0">
        <w:rPr>
          <w:rFonts w:cstheme="minorHAnsi"/>
          <w:bCs/>
        </w:rPr>
        <w:t>(</w:t>
      </w:r>
      <w:r w:rsidRPr="003C7C1F">
        <w:rPr>
          <w:rFonts w:eastAsia="Times New Roman" w:cstheme="minorHAnsi"/>
          <w:color w:val="000000"/>
        </w:rPr>
        <w:t>Μονάδες</w:t>
      </w:r>
      <w:r w:rsidRPr="008C2AB0">
        <w:rPr>
          <w:rFonts w:eastAsia="Times New Roman" w:cstheme="minorHAnsi"/>
          <w:color w:val="000000"/>
        </w:rPr>
        <w:t xml:space="preserve"> 10)</w:t>
      </w:r>
    </w:p>
    <w:p w14:paraId="608D33DC" w14:textId="39CCBC02" w:rsidR="00217C34" w:rsidRDefault="00503113" w:rsidP="006E3AF0">
      <w:pPr>
        <w:spacing w:line="360" w:lineRule="auto"/>
        <w:ind w:right="85"/>
        <w:jc w:val="both"/>
        <w:rPr>
          <w:rFonts w:eastAsia="TimesNewRomanPSMT" w:cstheme="minorHAnsi"/>
        </w:rPr>
      </w:pPr>
      <w:r>
        <w:rPr>
          <w:rFonts w:eastAsia="TimesNewRomanPSMT" w:cstheme="minorHAnsi"/>
        </w:rPr>
        <w:t>β</w:t>
      </w:r>
      <w:r w:rsidRPr="00503113">
        <w:rPr>
          <w:rFonts w:eastAsia="TimesNewRomanPSMT" w:cstheme="minorHAnsi"/>
        </w:rPr>
        <w:t xml:space="preserve">) </w:t>
      </w:r>
      <w:r w:rsidR="006E3AF0">
        <w:rPr>
          <w:rFonts w:eastAsia="TimesNewRomanPSMT" w:cstheme="minorHAnsi"/>
        </w:rPr>
        <w:t>Να μ</w:t>
      </w:r>
      <w:r w:rsidR="00217C34" w:rsidRPr="003C7C1F">
        <w:rPr>
          <w:rFonts w:eastAsia="TimesNewRomanPSMT" w:cstheme="minorHAnsi"/>
        </w:rPr>
        <w:t>ετατρέψ</w:t>
      </w:r>
      <w:r w:rsidR="006E3AF0">
        <w:rPr>
          <w:rFonts w:eastAsia="TimesNewRomanPSMT" w:cstheme="minorHAnsi"/>
        </w:rPr>
        <w:t>ε</w:t>
      </w:r>
      <w:r w:rsidR="00217C34" w:rsidRPr="003C7C1F">
        <w:rPr>
          <w:rFonts w:eastAsia="TimesNewRomanPSMT" w:cstheme="minorHAnsi"/>
        </w:rPr>
        <w:t>τε τη</w:t>
      </w:r>
      <w:r w:rsidR="00693F47">
        <w:rPr>
          <w:rFonts w:eastAsia="TimesNewRomanPSMT" w:cstheme="minorHAnsi"/>
        </w:rPr>
        <w:t>ν παθητική</w:t>
      </w:r>
      <w:r w:rsidR="006E3AF0">
        <w:rPr>
          <w:rFonts w:eastAsia="TimesNewRomanPSMT" w:cstheme="minorHAnsi"/>
        </w:rPr>
        <w:t xml:space="preserve"> </w:t>
      </w:r>
      <w:r w:rsidR="00217C34" w:rsidRPr="003C7C1F">
        <w:rPr>
          <w:rFonts w:eastAsia="TimesNewRomanPSMT" w:cstheme="minorHAnsi"/>
        </w:rPr>
        <w:t>σύνταξη</w:t>
      </w:r>
      <w:r w:rsidR="00335197" w:rsidRPr="00335197">
        <w:rPr>
          <w:rFonts w:eastAsia="TimesNewRomanPSMT" w:cstheme="minorHAnsi"/>
        </w:rPr>
        <w:t xml:space="preserve"> </w:t>
      </w:r>
      <w:r w:rsidR="00335197">
        <w:rPr>
          <w:rFonts w:eastAsia="TimesNewRomanPSMT" w:cstheme="minorHAnsi"/>
        </w:rPr>
        <w:t xml:space="preserve">στην </w:t>
      </w:r>
      <w:r w:rsidR="00693F47">
        <w:rPr>
          <w:rFonts w:eastAsia="TimesNewRomanPSMT" w:cstheme="minorHAnsi"/>
        </w:rPr>
        <w:t>παρακάτω π</w:t>
      </w:r>
      <w:r w:rsidR="00335197">
        <w:rPr>
          <w:rFonts w:eastAsia="TimesNewRomanPSMT" w:cstheme="minorHAnsi"/>
        </w:rPr>
        <w:t>ερίοδο</w:t>
      </w:r>
      <w:r w:rsidR="00693F47">
        <w:rPr>
          <w:rFonts w:eastAsia="TimesNewRomanPSMT" w:cstheme="minorHAnsi"/>
        </w:rPr>
        <w:t xml:space="preserve"> </w:t>
      </w:r>
      <w:r w:rsidR="006E3AF0">
        <w:rPr>
          <w:rFonts w:eastAsia="TimesNewRomanPSMT" w:cstheme="minorHAnsi"/>
        </w:rPr>
        <w:t xml:space="preserve">λόγου </w:t>
      </w:r>
      <w:r w:rsidR="00217C34" w:rsidRPr="003C7C1F">
        <w:rPr>
          <w:rFonts w:eastAsia="TimesNewRomanPSMT" w:cstheme="minorHAnsi"/>
        </w:rPr>
        <w:t xml:space="preserve">σε  </w:t>
      </w:r>
      <w:r w:rsidR="00693F47">
        <w:rPr>
          <w:rFonts w:eastAsia="TimesNewRomanPSMT" w:cstheme="minorHAnsi"/>
        </w:rPr>
        <w:t xml:space="preserve">ενεργητική </w:t>
      </w:r>
      <w:r w:rsidR="00217C34" w:rsidRPr="003C7C1F">
        <w:rPr>
          <w:rFonts w:eastAsia="TimesNewRomanPSMT" w:cstheme="minorHAnsi"/>
        </w:rPr>
        <w:t>(υποκείμεν</w:t>
      </w:r>
      <w:r w:rsidR="00335197">
        <w:rPr>
          <w:rFonts w:eastAsia="TimesNewRomanPSMT" w:cstheme="minorHAnsi"/>
        </w:rPr>
        <w:t>ο</w:t>
      </w:r>
      <w:r w:rsidR="00217C34" w:rsidRPr="003C7C1F">
        <w:rPr>
          <w:rFonts w:eastAsia="TimesNewRomanPSMT" w:cstheme="minorHAnsi"/>
        </w:rPr>
        <w:t>:</w:t>
      </w:r>
      <w:r w:rsidR="00335197">
        <w:rPr>
          <w:rFonts w:eastAsia="TimesNewRomanPSMT" w:cstheme="minorHAnsi"/>
        </w:rPr>
        <w:t xml:space="preserve"> </w:t>
      </w:r>
      <w:r w:rsidR="00217C34" w:rsidRPr="003C7C1F">
        <w:rPr>
          <w:rFonts w:eastAsia="TimesNewRomanPSMT" w:cstheme="minorHAnsi"/>
        </w:rPr>
        <w:t xml:space="preserve">μονάδες </w:t>
      </w:r>
      <w:r w:rsidR="00972C49">
        <w:rPr>
          <w:rFonts w:eastAsia="TimesNewRomanPSMT" w:cstheme="minorHAnsi"/>
        </w:rPr>
        <w:t>2</w:t>
      </w:r>
      <w:r w:rsidR="00217C34" w:rsidRPr="003C7C1F">
        <w:rPr>
          <w:rFonts w:eastAsia="TimesNewRomanPSMT" w:cstheme="minorHAnsi"/>
        </w:rPr>
        <w:t xml:space="preserve">, </w:t>
      </w:r>
      <w:r w:rsidR="00335197">
        <w:rPr>
          <w:rFonts w:eastAsia="TimesNewRomanPSMT" w:cstheme="minorHAnsi"/>
        </w:rPr>
        <w:t xml:space="preserve">αντικείμενο: μονάδες 2, </w:t>
      </w:r>
      <w:r w:rsidR="00972C49">
        <w:rPr>
          <w:rFonts w:eastAsia="TimesNewRomanPSMT" w:cstheme="minorHAnsi"/>
        </w:rPr>
        <w:t>κατηγορούμενο</w:t>
      </w:r>
      <w:r w:rsidR="008E013B">
        <w:rPr>
          <w:rFonts w:eastAsia="TimesNewRomanPSMT" w:cstheme="minorHAnsi"/>
        </w:rPr>
        <w:t>:</w:t>
      </w:r>
      <w:r w:rsidR="00335197">
        <w:rPr>
          <w:rFonts w:eastAsia="TimesNewRomanPSMT" w:cstheme="minorHAnsi"/>
        </w:rPr>
        <w:t xml:space="preserve"> </w:t>
      </w:r>
      <w:r w:rsidR="00353830">
        <w:rPr>
          <w:rFonts w:eastAsia="TimesNewRomanPSMT" w:cstheme="minorHAnsi"/>
        </w:rPr>
        <w:t>μονάδες</w:t>
      </w:r>
      <w:r w:rsidR="00335197">
        <w:rPr>
          <w:rFonts w:eastAsia="TimesNewRomanPSMT" w:cstheme="minorHAnsi"/>
        </w:rPr>
        <w:t xml:space="preserve"> </w:t>
      </w:r>
      <w:r w:rsidR="00972C49">
        <w:rPr>
          <w:rFonts w:eastAsia="TimesNewRomanPSMT" w:cstheme="minorHAnsi"/>
        </w:rPr>
        <w:t>2</w:t>
      </w:r>
      <w:r w:rsidR="00353830">
        <w:rPr>
          <w:rFonts w:eastAsia="TimesNewRomanPSMT" w:cstheme="minorHAnsi"/>
        </w:rPr>
        <w:t xml:space="preserve">, </w:t>
      </w:r>
      <w:r w:rsidR="00335197">
        <w:rPr>
          <w:rFonts w:eastAsia="TimesNewRomanPSMT" w:cstheme="minorHAnsi"/>
        </w:rPr>
        <w:t xml:space="preserve">επιθετικοί προσδιορισμοί : μονάδες 2, </w:t>
      </w:r>
      <w:r w:rsidR="00217C34" w:rsidRPr="003C7C1F">
        <w:rPr>
          <w:rFonts w:eastAsia="TimesNewRomanPSMT" w:cstheme="minorHAnsi"/>
        </w:rPr>
        <w:t>ρήμα: μονάδες 2)</w:t>
      </w:r>
      <w:r w:rsidR="00353830">
        <w:rPr>
          <w:rFonts w:eastAsia="TimesNewRomanPSMT" w:cstheme="minorHAnsi"/>
        </w:rPr>
        <w:t>.</w:t>
      </w:r>
      <w:r w:rsidR="00217C34" w:rsidRPr="003C7C1F">
        <w:rPr>
          <w:rFonts w:eastAsia="TimesNewRomanPSMT" w:cstheme="minorHAnsi"/>
        </w:rPr>
        <w:t xml:space="preserve"> </w:t>
      </w:r>
    </w:p>
    <w:p w14:paraId="009BAE1F" w14:textId="0404FA72" w:rsidR="00335197" w:rsidRPr="00693F47" w:rsidRDefault="00693F47" w:rsidP="006E3AF0">
      <w:pPr>
        <w:spacing w:line="360" w:lineRule="auto"/>
        <w:ind w:right="85"/>
        <w:jc w:val="both"/>
        <w:rPr>
          <w:rFonts w:eastAsia="TimesNewRomanPSMT" w:cstheme="minorHAnsi"/>
          <w:lang w:val="en-US"/>
        </w:rPr>
      </w:pPr>
      <w:r w:rsidRPr="002773C7">
        <w:rPr>
          <w:rFonts w:eastAsia="TimesNewRomanPSMT" w:cstheme="minorHAnsi"/>
          <w:lang w:val="en-US"/>
        </w:rPr>
        <w:t>ephippiōrum usus res turpis et iners habētur</w:t>
      </w:r>
      <w:r w:rsidR="00335197" w:rsidRPr="00335197">
        <w:rPr>
          <w:rFonts w:eastAsia="TimesNewRomanPSMT" w:cstheme="minorHAnsi"/>
          <w:lang w:val="en-US"/>
        </w:rPr>
        <w:t xml:space="preserve"> (</w:t>
      </w:r>
      <w:r w:rsidR="00335197">
        <w:rPr>
          <w:rFonts w:eastAsia="TimesNewRomanPSMT" w:cstheme="minorHAnsi"/>
          <w:lang w:val="en-US"/>
        </w:rPr>
        <w:t>a Germanis).</w:t>
      </w:r>
    </w:p>
    <w:p w14:paraId="65A33C9E" w14:textId="7DEE89E6" w:rsidR="00217C34" w:rsidRPr="006E3AF0" w:rsidRDefault="00217C34" w:rsidP="006E3AF0">
      <w:pPr>
        <w:spacing w:line="360" w:lineRule="auto"/>
        <w:ind w:right="85"/>
        <w:jc w:val="right"/>
        <w:rPr>
          <w:rFonts w:eastAsia="TimesNewRomanPSMT" w:cstheme="minorHAnsi"/>
          <w:lang w:val="en-US"/>
        </w:rPr>
      </w:pPr>
      <w:bookmarkStart w:id="4" w:name="_Hlk101197944"/>
      <w:r w:rsidRPr="003C7C1F">
        <w:rPr>
          <w:rFonts w:cstheme="minorHAnsi"/>
          <w:bCs/>
          <w:lang w:val="en-US"/>
        </w:rPr>
        <w:t>(</w:t>
      </w:r>
      <w:r w:rsidRPr="003C7C1F">
        <w:rPr>
          <w:rFonts w:eastAsia="Times New Roman" w:cstheme="minorHAnsi"/>
          <w:color w:val="000000"/>
        </w:rPr>
        <w:t>Μονάδες</w:t>
      </w:r>
      <w:r w:rsidRPr="003C7C1F">
        <w:rPr>
          <w:rFonts w:eastAsia="Times New Roman" w:cstheme="minorHAnsi"/>
          <w:color w:val="000000"/>
          <w:lang w:val="en-US"/>
        </w:rPr>
        <w:t xml:space="preserve"> 10)</w:t>
      </w:r>
    </w:p>
    <w:bookmarkEnd w:id="4"/>
    <w:p w14:paraId="425966F2" w14:textId="77777777" w:rsidR="00217C34" w:rsidRPr="00335197" w:rsidRDefault="00217C34" w:rsidP="00217C34">
      <w:pPr>
        <w:ind w:left="426" w:right="-1475" w:hanging="426"/>
        <w:jc w:val="both"/>
        <w:rPr>
          <w:rFonts w:cstheme="minorHAnsi"/>
          <w:b/>
          <w:lang w:val="en-US"/>
        </w:rPr>
      </w:pPr>
      <w:r w:rsidRPr="003C7C1F">
        <w:rPr>
          <w:rFonts w:cstheme="minorHAnsi"/>
          <w:b/>
          <w:lang w:val="en-US"/>
        </w:rPr>
        <w:t xml:space="preserve">                                                                                                                                 M</w:t>
      </w:r>
      <w:r w:rsidRPr="003C7C1F">
        <w:rPr>
          <w:rFonts w:cstheme="minorHAnsi"/>
          <w:b/>
        </w:rPr>
        <w:t>ονάδες</w:t>
      </w:r>
      <w:r w:rsidRPr="00335197">
        <w:rPr>
          <w:rFonts w:cstheme="minorHAnsi"/>
          <w:b/>
          <w:lang w:val="en-US"/>
        </w:rPr>
        <w:t xml:space="preserve">  20</w:t>
      </w:r>
    </w:p>
    <w:p w14:paraId="511EC712" w14:textId="77777777" w:rsidR="00217C34" w:rsidRPr="00335197" w:rsidRDefault="00217C34">
      <w:pPr>
        <w:rPr>
          <w:lang w:val="en-US"/>
        </w:rPr>
      </w:pPr>
    </w:p>
    <w:sectPr w:rsidR="00217C34" w:rsidRPr="0033519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66561"/>
    <w:multiLevelType w:val="hybridMultilevel"/>
    <w:tmpl w:val="182CB914"/>
    <w:lvl w:ilvl="0" w:tplc="587847A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A50818"/>
    <w:multiLevelType w:val="hybridMultilevel"/>
    <w:tmpl w:val="64B86B32"/>
    <w:lvl w:ilvl="0" w:tplc="5EFED06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57FF4"/>
    <w:multiLevelType w:val="hybridMultilevel"/>
    <w:tmpl w:val="E9FCE8DE"/>
    <w:lvl w:ilvl="0" w:tplc="D938DEC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927874"/>
    <w:multiLevelType w:val="hybridMultilevel"/>
    <w:tmpl w:val="4E06C65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E16AD3"/>
    <w:multiLevelType w:val="hybridMultilevel"/>
    <w:tmpl w:val="442EFBBE"/>
    <w:lvl w:ilvl="0" w:tplc="5082F09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5621B9"/>
    <w:multiLevelType w:val="hybridMultilevel"/>
    <w:tmpl w:val="1E7A9110"/>
    <w:lvl w:ilvl="0" w:tplc="121055D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CD1DA2"/>
    <w:multiLevelType w:val="hybridMultilevel"/>
    <w:tmpl w:val="F9587052"/>
    <w:lvl w:ilvl="0" w:tplc="15221CC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3188157">
    <w:abstractNumId w:val="2"/>
  </w:num>
  <w:num w:numId="2" w16cid:durableId="634870403">
    <w:abstractNumId w:val="0"/>
  </w:num>
  <w:num w:numId="3" w16cid:durableId="358050824">
    <w:abstractNumId w:val="4"/>
  </w:num>
  <w:num w:numId="4" w16cid:durableId="859247358">
    <w:abstractNumId w:val="6"/>
  </w:num>
  <w:num w:numId="5" w16cid:durableId="1365986046">
    <w:abstractNumId w:val="1"/>
  </w:num>
  <w:num w:numId="6" w16cid:durableId="717050359">
    <w:abstractNumId w:val="5"/>
  </w:num>
  <w:num w:numId="7" w16cid:durableId="8173033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C34"/>
    <w:rsid w:val="000225A6"/>
    <w:rsid w:val="001E22D8"/>
    <w:rsid w:val="00217C34"/>
    <w:rsid w:val="002773C7"/>
    <w:rsid w:val="002E013A"/>
    <w:rsid w:val="003248D4"/>
    <w:rsid w:val="00335197"/>
    <w:rsid w:val="0035017B"/>
    <w:rsid w:val="00353830"/>
    <w:rsid w:val="003855BC"/>
    <w:rsid w:val="00503113"/>
    <w:rsid w:val="00693F47"/>
    <w:rsid w:val="006E3AF0"/>
    <w:rsid w:val="00734504"/>
    <w:rsid w:val="0081156C"/>
    <w:rsid w:val="008C2AB0"/>
    <w:rsid w:val="008E013B"/>
    <w:rsid w:val="008E5E80"/>
    <w:rsid w:val="00942778"/>
    <w:rsid w:val="00960B9F"/>
    <w:rsid w:val="00972C49"/>
    <w:rsid w:val="00A30D00"/>
    <w:rsid w:val="00BA07E8"/>
    <w:rsid w:val="00BD072B"/>
    <w:rsid w:val="00C01FC0"/>
    <w:rsid w:val="00C562CB"/>
    <w:rsid w:val="00EB6828"/>
    <w:rsid w:val="00EC3E6E"/>
    <w:rsid w:val="00F07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E30D7"/>
  <w15:chartTrackingRefBased/>
  <w15:docId w15:val="{EEA4BFAC-FFBF-40B0-9A07-75EBA5488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7C34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7C34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17C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51A69-6686-42F9-84D3-CC23F084A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339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ΓΕΛ ΠΑΝΑΙΤΩΛΙΟΥ 1</dc:creator>
  <cp:keywords/>
  <dc:description/>
  <cp:lastModifiedBy>pan varra</cp:lastModifiedBy>
  <cp:revision>15</cp:revision>
  <cp:lastPrinted>2023-01-29T13:21:00Z</cp:lastPrinted>
  <dcterms:created xsi:type="dcterms:W3CDTF">2022-04-18T14:23:00Z</dcterms:created>
  <dcterms:modified xsi:type="dcterms:W3CDTF">2023-01-29T13:21:00Z</dcterms:modified>
</cp:coreProperties>
</file>